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sz w:val="32"/>
          <w:szCs w:val="32"/>
          <w:lang w:val="en-US" w:eastAsia="zh-CN"/>
        </w:rPr>
      </w:pPr>
      <w:r>
        <w:rPr>
          <w:rFonts w:hint="eastAsia" w:ascii="黑体" w:hAnsi="黑体" w:eastAsia="黑体" w:cs="黑体"/>
          <w:b/>
          <w:sz w:val="32"/>
          <w:szCs w:val="32"/>
          <w:lang w:val="en-US" w:eastAsia="zh-CN"/>
        </w:rPr>
        <w:t>附件</w:t>
      </w:r>
    </w:p>
    <w:p>
      <w:pPr>
        <w:jc w:val="center"/>
        <w:rPr>
          <w:rFonts w:hint="eastAsia" w:ascii="华文中宋" w:hAnsi="华文中宋" w:eastAsia="华文中宋" w:cs="华文中宋"/>
          <w:b/>
          <w:sz w:val="44"/>
        </w:rPr>
      </w:pPr>
      <w:r>
        <w:rPr>
          <w:rFonts w:hint="eastAsia" w:ascii="华文中宋" w:hAnsi="华文中宋" w:eastAsia="华文中宋" w:cs="华文中宋"/>
          <w:b/>
          <w:sz w:val="44"/>
        </w:rPr>
        <w:t>河北银行信用卡积分活动规则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河北银行（以下简称“本行”）为回馈本行信用卡客户，特推出信用卡积分（以下简称“积分”）活动。客户刷信用卡消费或参与本行指定活动即可按规则获赠相应积分（本行规定不予计算积分的消费除外），信用卡积分作为客户综合积分的一部分，可用于兑换本行提供的各类礼品、服务，或在指定商户进行消费，或参与积分优惠活动等（以下统称“权益”）。具体活动办法及条款如下：</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lang w:val="en-US" w:eastAsia="zh-CN"/>
        </w:rPr>
      </w:pPr>
      <w:r>
        <w:rPr>
          <w:rFonts w:hint="eastAsia" w:ascii="黑体" w:hAnsi="黑体" w:eastAsia="黑体" w:cs="黑体"/>
        </w:rPr>
        <w:t>一、适用范围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（一）本活动适用于本行发行的各类可以透支消费的信用卡产品。</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lang w:val="en-US" w:eastAsia="zh-CN"/>
        </w:rPr>
      </w:pPr>
      <w:r>
        <w:rPr>
          <w:rFonts w:hint="eastAsia" w:eastAsia="仿宋_GB2312"/>
        </w:rPr>
        <w:t>（二）凡有下列情形之一的客户，本行有权取消其活动资格：</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1</w:t>
      </w:r>
      <w:r>
        <w:rPr>
          <w:rFonts w:hint="eastAsia" w:eastAsia="仿宋_GB2312"/>
          <w:lang w:val="en-US" w:eastAsia="zh-CN"/>
        </w:rPr>
        <w:t>.</w:t>
      </w:r>
      <w:r>
        <w:rPr>
          <w:rFonts w:hint="eastAsia" w:eastAsia="仿宋_GB2312"/>
        </w:rPr>
        <w:t>所持信用卡被注销或停用，卡片过期且未续卡，卡片状态异常或者账户状态异常。</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2</w:t>
      </w:r>
      <w:r>
        <w:rPr>
          <w:rFonts w:hint="eastAsia" w:eastAsia="仿宋_GB2312"/>
          <w:lang w:val="en-US" w:eastAsia="zh-CN"/>
        </w:rPr>
        <w:t>.</w:t>
      </w:r>
      <w:r>
        <w:rPr>
          <w:rFonts w:hint="eastAsia" w:eastAsia="仿宋_GB2312"/>
        </w:rPr>
        <w:t>信用卡逾期超过30天。</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3</w:t>
      </w:r>
      <w:r>
        <w:rPr>
          <w:rFonts w:hint="eastAsia" w:eastAsia="仿宋_GB2312"/>
          <w:lang w:val="en-US" w:eastAsia="zh-CN"/>
        </w:rPr>
        <w:t>.</w:t>
      </w:r>
      <w:r>
        <w:rPr>
          <w:rFonts w:hint="eastAsia" w:eastAsia="仿宋_GB2312"/>
        </w:rPr>
        <w:t>违反《河北银行信用卡章程》、《河北银行IC信用卡领用协议》、本细则及其他相关规定的。</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4</w:t>
      </w:r>
      <w:r>
        <w:rPr>
          <w:rFonts w:hint="eastAsia" w:eastAsia="仿宋_GB2312"/>
          <w:lang w:val="en-US" w:eastAsia="zh-CN"/>
        </w:rPr>
        <w:t>.</w:t>
      </w:r>
      <w:r>
        <w:rPr>
          <w:rFonts w:hint="eastAsia" w:eastAsia="仿宋_GB2312"/>
        </w:rPr>
        <w:t>涉嫌利用非真实交易骗取积分的。</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5</w:t>
      </w:r>
      <w:r>
        <w:rPr>
          <w:rFonts w:hint="eastAsia" w:eastAsia="仿宋_GB2312"/>
          <w:lang w:val="en-US" w:eastAsia="zh-CN"/>
        </w:rPr>
        <w:t>.</w:t>
      </w:r>
      <w:r>
        <w:rPr>
          <w:rFonts w:hint="eastAsia" w:eastAsia="仿宋_GB2312"/>
        </w:rPr>
        <w:t>对本行债务拒不偿还的。</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6</w:t>
      </w:r>
      <w:r>
        <w:rPr>
          <w:rFonts w:hint="eastAsia" w:eastAsia="仿宋_GB2312"/>
          <w:lang w:val="en-US" w:eastAsia="zh-CN"/>
        </w:rPr>
        <w:t>.</w:t>
      </w:r>
      <w:r>
        <w:rPr>
          <w:rFonts w:hint="eastAsia" w:eastAsia="仿宋_GB2312"/>
        </w:rPr>
        <w:t>我行规定的其他情形。</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对于第4点情形，本行有权要求客户提供消费交易发票、购买凭证等材料，以查实交易真实性；如客户无法提交相关材料，本行有权不予兑换；一旦查实客户为虚假交易获取积分兑换套利的，本行有权采取扣回积分、冻结积分、积分清零、冻结卡片、销户等措施，并保留进一步追索的权利。</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rPr>
      </w:pPr>
      <w:r>
        <w:rPr>
          <w:rFonts w:hint="eastAsia" w:ascii="黑体" w:hAnsi="黑体" w:eastAsia="黑体" w:cs="黑体"/>
        </w:rPr>
        <w:t>二、计分规则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（一）计算规则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1</w:t>
      </w:r>
      <w:r>
        <w:rPr>
          <w:rFonts w:hint="eastAsia" w:eastAsia="仿宋_GB2312"/>
          <w:lang w:val="en-US" w:eastAsia="zh-CN"/>
        </w:rPr>
        <w:t>.</w:t>
      </w:r>
      <w:r>
        <w:rPr>
          <w:rFonts w:hint="eastAsia" w:eastAsia="仿宋_GB2312"/>
        </w:rPr>
        <w:t>客户用卡消费每1元人民币得1分，每笔消费金额1元以下的不计入积分。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highlight w:val="none"/>
        </w:rPr>
      </w:pPr>
      <w:r>
        <w:rPr>
          <w:rFonts w:hint="eastAsia" w:eastAsia="仿宋_GB2312"/>
        </w:rPr>
        <w:t>2</w:t>
      </w:r>
      <w:r>
        <w:rPr>
          <w:rFonts w:hint="eastAsia" w:eastAsia="仿宋_GB2312"/>
          <w:lang w:val="en-US" w:eastAsia="zh-CN"/>
        </w:rPr>
        <w:t>.</w:t>
      </w:r>
      <w:r>
        <w:rPr>
          <w:rFonts w:hint="eastAsia" w:eastAsia="仿宋_GB2312"/>
          <w:highlight w:val="none"/>
        </w:rPr>
        <w:t>下列项目给予部分累计积分：在批发类商户、当铺、铁路客运、自助加油的交易消费每满</w:t>
      </w:r>
      <w:r>
        <w:rPr>
          <w:rFonts w:hint="eastAsia" w:eastAsia="仿宋_GB2312"/>
          <w:highlight w:val="none"/>
          <w:lang w:val="en-US" w:eastAsia="zh-CN"/>
        </w:rPr>
        <w:t>5</w:t>
      </w:r>
      <w:r>
        <w:rPr>
          <w:rFonts w:hint="eastAsia" w:eastAsia="仿宋_GB2312"/>
          <w:highlight w:val="none"/>
        </w:rPr>
        <w:t>00元积1分。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highlight w:val="none"/>
        </w:rPr>
      </w:pPr>
      <w:r>
        <w:rPr>
          <w:rFonts w:hint="eastAsia" w:eastAsia="仿宋_GB2312"/>
          <w:highlight w:val="none"/>
        </w:rPr>
        <w:t>3</w:t>
      </w:r>
      <w:r>
        <w:rPr>
          <w:rFonts w:hint="eastAsia" w:eastAsia="仿宋_GB2312"/>
          <w:highlight w:val="none"/>
          <w:lang w:val="en-US" w:eastAsia="zh-CN"/>
        </w:rPr>
        <w:t>.</w:t>
      </w:r>
      <w:r>
        <w:rPr>
          <w:rFonts w:hint="eastAsia" w:eastAsia="仿宋_GB2312"/>
          <w:highlight w:val="none"/>
        </w:rPr>
        <w:t>客户在部分指定商户类型刷卡消费，信用卡账户每日获赠积分不超过一定封顶值（见附表1）。</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4</w:t>
      </w:r>
      <w:r>
        <w:rPr>
          <w:rFonts w:hint="eastAsia" w:eastAsia="仿宋_GB2312"/>
          <w:lang w:val="en-US" w:eastAsia="zh-CN"/>
        </w:rPr>
        <w:t>.</w:t>
      </w:r>
      <w:r>
        <w:rPr>
          <w:rFonts w:hint="eastAsia" w:eastAsia="仿宋_GB2312"/>
        </w:rPr>
        <w:t>若客户持有两张或两张以上本行信用卡，各卡用卡消费累计的积分合并计算。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5</w:t>
      </w:r>
      <w:r>
        <w:rPr>
          <w:rFonts w:hint="eastAsia" w:eastAsia="仿宋_GB2312"/>
          <w:lang w:val="en-US" w:eastAsia="zh-CN"/>
        </w:rPr>
        <w:t>.</w:t>
      </w:r>
      <w:r>
        <w:rPr>
          <w:rFonts w:hint="eastAsia" w:eastAsia="仿宋_GB2312"/>
        </w:rPr>
        <w:t>主卡及其附属卡的积分合并计算。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6</w:t>
      </w:r>
      <w:r>
        <w:rPr>
          <w:rFonts w:hint="eastAsia" w:eastAsia="仿宋_GB2312"/>
          <w:lang w:val="en-US" w:eastAsia="zh-CN"/>
        </w:rPr>
        <w:t>.</w:t>
      </w:r>
      <w:r>
        <w:rPr>
          <w:rFonts w:hint="eastAsia" w:eastAsia="仿宋_GB2312"/>
        </w:rPr>
        <w:t>消费所产生的积分在银行记账日次日生效。</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（二）对于以下费用和交易不计算积分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1</w:t>
      </w:r>
      <w:r>
        <w:rPr>
          <w:rFonts w:hint="eastAsia" w:eastAsia="仿宋_GB2312"/>
          <w:lang w:val="en-US" w:eastAsia="zh-CN"/>
        </w:rPr>
        <w:t>.</w:t>
      </w:r>
      <w:r>
        <w:rPr>
          <w:rFonts w:hint="eastAsia" w:eastAsia="仿宋_GB2312"/>
        </w:rPr>
        <w:t>各项利息和费用，包括但不限于信用卡年费、取现交易手续费、透支利息、违约金、分期付款手续费，以及其他信用卡收费等。</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2</w:t>
      </w:r>
      <w:r>
        <w:rPr>
          <w:rFonts w:hint="eastAsia" w:eastAsia="仿宋_GB2312"/>
          <w:lang w:val="en-US" w:eastAsia="zh-CN"/>
        </w:rPr>
        <w:t>.</w:t>
      </w:r>
      <w:r>
        <w:rPr>
          <w:rFonts w:hint="eastAsia" w:eastAsia="仿宋_GB2312"/>
        </w:rPr>
        <w:t>通过本行或其他银行的柜台或者自动提款机进行的预借现金或者溢缴款领回交易。</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3</w:t>
      </w:r>
      <w:r>
        <w:rPr>
          <w:rFonts w:hint="eastAsia" w:eastAsia="仿宋_GB2312"/>
          <w:lang w:val="en-US" w:eastAsia="zh-CN"/>
        </w:rPr>
        <w:t>.</w:t>
      </w:r>
      <w:r>
        <w:rPr>
          <w:rFonts w:hint="eastAsia" w:eastAsia="仿宋_GB2312"/>
        </w:rPr>
        <w:t>存款、代扣款、代缴费、信用卡转账交易等。</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4</w:t>
      </w:r>
      <w:r>
        <w:rPr>
          <w:rFonts w:hint="eastAsia" w:eastAsia="仿宋_GB2312"/>
          <w:lang w:val="en-US" w:eastAsia="zh-CN"/>
        </w:rPr>
        <w:t>.</w:t>
      </w:r>
      <w:r>
        <w:rPr>
          <w:rFonts w:hint="eastAsia" w:eastAsia="仿宋_GB2312"/>
        </w:rPr>
        <w:t>在活动规定的不计积分商户用卡消</w:t>
      </w:r>
      <w:r>
        <w:rPr>
          <w:rFonts w:hint="eastAsia" w:eastAsia="仿宋_GB2312"/>
          <w:highlight w:val="none"/>
        </w:rPr>
        <w:t>费（见附表2）</w:t>
      </w:r>
      <w:r>
        <w:rPr>
          <w:rFonts w:hint="eastAsia" w:eastAsia="仿宋_GB2312"/>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5</w:t>
      </w:r>
      <w:r>
        <w:rPr>
          <w:rFonts w:hint="eastAsia" w:eastAsia="仿宋_GB2312"/>
          <w:lang w:val="en-US" w:eastAsia="zh-CN"/>
        </w:rPr>
        <w:t>.</w:t>
      </w:r>
      <w:r>
        <w:rPr>
          <w:rFonts w:hint="eastAsia" w:eastAsia="仿宋_GB2312"/>
        </w:rPr>
        <w:t>本行另行指定的其他项目。</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（三）本行有权对积分计分方式进行调整，以本行网站公布为准，更改内容不再另行通知。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（四）客户因任何理由将信用卡刷卡购买的商品或服务退还、或因签购单争议或其他原因而退还款项者（如退货交易），本行将依照退还款项的金额扣除原相应积分。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（五）如因收单机构或商户未正确按照中国银联规定设置商户类别，导致积分增多的，本行有权扣除客户的交易积分；导致积分减少或未计算的，本行不承担责任。</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（六）积分作为本行对客户用卡消费的回馈，在客户取得实际权益前并不构成客户资产，积分不可转让给任何第三人，任何转让对本行均不产生效力。</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（七）主卡客户可以单独发起权益申请，附属卡须与主卡的积分合并使用，并由主卡客户发起申请；非同一客户的积分(主卡名下附属卡除外)不能合并使用。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（八）信用卡账单分期、灵活分期的原始消费交易根据本行信用卡积分活动细则的规定计算积分，每月分摊本金不再计算积分；信用卡商户分期按每期分摊本金计算积分；信用卡现金分期、专项分期不计积分。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rPr>
      </w:pPr>
      <w:r>
        <w:rPr>
          <w:rFonts w:hint="eastAsia" w:ascii="黑体" w:hAnsi="黑体" w:eastAsia="黑体" w:cs="黑体"/>
        </w:rPr>
        <w:t>三、优惠活动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（一）常规活动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1</w:t>
      </w:r>
      <w:r>
        <w:rPr>
          <w:rFonts w:hint="eastAsia" w:eastAsia="仿宋_GB2312"/>
          <w:lang w:val="en-US" w:eastAsia="zh-CN"/>
        </w:rPr>
        <w:t>.</w:t>
      </w:r>
      <w:r>
        <w:rPr>
          <w:rFonts w:hint="eastAsia" w:eastAsia="仿宋_GB2312"/>
        </w:rPr>
        <w:t>客户首笔用卡消费积分翻倍。但在部分类型商户刷卡消费，不超过附表1规定的封顶值。</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2</w:t>
      </w:r>
      <w:r>
        <w:rPr>
          <w:rFonts w:hint="eastAsia" w:eastAsia="仿宋_GB2312"/>
          <w:lang w:val="en-US" w:eastAsia="zh-CN"/>
        </w:rPr>
        <w:t>.</w:t>
      </w:r>
      <w:r>
        <w:rPr>
          <w:rFonts w:hint="eastAsia" w:eastAsia="仿宋_GB2312"/>
        </w:rPr>
        <w:t>客户生日当月用卡消费积分按积分计分规则标准2倍计算。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3</w:t>
      </w:r>
      <w:r>
        <w:rPr>
          <w:rFonts w:hint="eastAsia" w:eastAsia="仿宋_GB2312"/>
          <w:lang w:val="en-US" w:eastAsia="zh-CN"/>
        </w:rPr>
        <w:t>.</w:t>
      </w:r>
      <w:r>
        <w:rPr>
          <w:rFonts w:hint="eastAsia" w:eastAsia="仿宋_GB2312"/>
        </w:rPr>
        <w:t>如客户在附表1所列类型商户刷卡消费的，虽参与上述两项常规积分活动，但每账户每日累计所得积分不得超过所列示的封顶值。</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（二）其他活动（详情及细则随具体活动另行通知）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1</w:t>
      </w:r>
      <w:r>
        <w:rPr>
          <w:rFonts w:hint="eastAsia" w:eastAsia="仿宋_GB2312"/>
          <w:lang w:val="en-US" w:eastAsia="zh-CN"/>
        </w:rPr>
        <w:t>.</w:t>
      </w:r>
      <w:r>
        <w:rPr>
          <w:rFonts w:hint="eastAsia" w:eastAsia="仿宋_GB2312"/>
        </w:rPr>
        <w:t>开卡、消费、取现、分期等优惠活动赠送积分。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2</w:t>
      </w:r>
      <w:r>
        <w:rPr>
          <w:rFonts w:hint="eastAsia" w:eastAsia="仿宋_GB2312"/>
          <w:lang w:val="en-US" w:eastAsia="zh-CN"/>
        </w:rPr>
        <w:t>.</w:t>
      </w:r>
      <w:r>
        <w:rPr>
          <w:rFonts w:hint="eastAsia" w:eastAsia="仿宋_GB2312"/>
        </w:rPr>
        <w:t>销卡、销户挽留赠送积分。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3</w:t>
      </w:r>
      <w:r>
        <w:rPr>
          <w:rFonts w:hint="eastAsia" w:eastAsia="仿宋_GB2312"/>
          <w:lang w:val="en-US" w:eastAsia="zh-CN"/>
        </w:rPr>
        <w:t>.</w:t>
      </w:r>
      <w:r>
        <w:rPr>
          <w:rFonts w:hint="eastAsia" w:eastAsia="仿宋_GB2312"/>
        </w:rPr>
        <w:t>积分抽奖活动。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4</w:t>
      </w:r>
      <w:r>
        <w:rPr>
          <w:rFonts w:hint="eastAsia" w:eastAsia="仿宋_GB2312"/>
          <w:lang w:val="en-US" w:eastAsia="zh-CN"/>
        </w:rPr>
        <w:t>.</w:t>
      </w:r>
      <w:r>
        <w:rPr>
          <w:rFonts w:hint="eastAsia" w:eastAsia="仿宋_GB2312"/>
        </w:rPr>
        <w:t>其他积分优惠活动。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rPr>
      </w:pPr>
      <w:r>
        <w:rPr>
          <w:rFonts w:hint="eastAsia" w:ascii="黑体" w:hAnsi="黑体" w:eastAsia="黑体" w:cs="黑体"/>
        </w:rPr>
        <w:t>四、有效期限</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积分为账户级永久积分，不因卡片挂失、销卡、销户等原因而消失，但兑换积分时应没有本细则第一条第二款之相应情况。</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rPr>
      </w:pPr>
      <w:r>
        <w:rPr>
          <w:rFonts w:hint="eastAsia" w:ascii="黑体" w:hAnsi="黑体" w:eastAsia="黑体" w:cs="黑体"/>
        </w:rPr>
        <w:t>五、查询方式</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客户可通过个人网银、手机银行、ATM及多媒体自助终端、人工客服、营业网点渠道查询积分。其他新增查询方式将通过网站、短信、微信等渠道另行通知。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rPr>
      </w:pPr>
      <w:r>
        <w:rPr>
          <w:rFonts w:hint="eastAsia" w:ascii="黑体" w:hAnsi="黑体" w:eastAsia="黑体" w:cs="黑体"/>
        </w:rPr>
        <w:t>六、权益实现</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（一）积分兑换</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1</w:t>
      </w:r>
      <w:r>
        <w:rPr>
          <w:rFonts w:hint="eastAsia" w:eastAsia="仿宋_GB2312"/>
          <w:lang w:val="en-US" w:eastAsia="zh-CN"/>
        </w:rPr>
        <w:t>.</w:t>
      </w:r>
      <w:r>
        <w:rPr>
          <w:rFonts w:hint="eastAsia" w:eastAsia="仿宋_GB2312"/>
        </w:rPr>
        <w:t>客户可用积分兑换本行指定的各项礼品及服务，兑换成功后本行将自动或手工从客户信用卡账户中扣减相应分值，且不可取消或更改。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2</w:t>
      </w:r>
      <w:r>
        <w:rPr>
          <w:rFonts w:hint="eastAsia" w:eastAsia="仿宋_GB2312"/>
          <w:lang w:val="en-US" w:eastAsia="zh-CN"/>
        </w:rPr>
        <w:t>.</w:t>
      </w:r>
      <w:r>
        <w:rPr>
          <w:rFonts w:hint="eastAsia" w:eastAsia="仿宋_GB2312"/>
        </w:rPr>
        <w:t>礼品及服务目录、兑换标准及兑换规则均以兑换当时最新积分活动公告或目录为准。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3</w:t>
      </w:r>
      <w:r>
        <w:rPr>
          <w:rFonts w:hint="eastAsia" w:eastAsia="仿宋_GB2312"/>
          <w:lang w:val="en-US" w:eastAsia="zh-CN"/>
        </w:rPr>
        <w:t>.</w:t>
      </w:r>
      <w:r>
        <w:rPr>
          <w:rFonts w:hint="eastAsia" w:eastAsia="仿宋_GB2312"/>
        </w:rPr>
        <w:t>部分积分礼品及服务有数量限制的，兑完为止，积分兑换的标准、规则如有有效期限的，逾期不得兑换。</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4</w:t>
      </w:r>
      <w:r>
        <w:rPr>
          <w:rFonts w:hint="eastAsia" w:eastAsia="仿宋_GB2312"/>
          <w:lang w:val="en-US" w:eastAsia="zh-CN"/>
        </w:rPr>
        <w:t>.</w:t>
      </w:r>
      <w:r>
        <w:rPr>
          <w:rFonts w:hint="eastAsia" w:eastAsia="仿宋_GB2312"/>
        </w:rPr>
        <w:t>积分兑换由主卡客户提出申请，附属卡客户不可申请。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5</w:t>
      </w:r>
      <w:r>
        <w:rPr>
          <w:rFonts w:hint="eastAsia" w:eastAsia="仿宋_GB2312"/>
          <w:lang w:val="en-US" w:eastAsia="zh-CN"/>
        </w:rPr>
        <w:t>.</w:t>
      </w:r>
      <w:r>
        <w:rPr>
          <w:rFonts w:hint="eastAsia" w:eastAsia="仿宋_GB2312"/>
        </w:rPr>
        <w:t>兑换渠道：客户可通过个人网银、人工客服</w:t>
      </w:r>
      <w:r>
        <w:rPr>
          <w:rFonts w:hint="eastAsia" w:eastAsia="仿宋_GB2312"/>
          <w:lang w:eastAsia="zh-CN"/>
        </w:rPr>
        <w:t>、手机银行</w:t>
      </w:r>
      <w:r>
        <w:rPr>
          <w:rFonts w:hint="eastAsia" w:eastAsia="仿宋_GB2312"/>
        </w:rPr>
        <w:t>实现线上积分礼品兑换。</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6</w:t>
      </w:r>
      <w:r>
        <w:rPr>
          <w:rFonts w:hint="eastAsia" w:eastAsia="仿宋_GB2312"/>
          <w:lang w:val="en-US" w:eastAsia="zh-CN"/>
        </w:rPr>
        <w:t>.</w:t>
      </w:r>
      <w:r>
        <w:rPr>
          <w:rFonts w:hint="eastAsia" w:eastAsia="仿宋_GB2312"/>
        </w:rPr>
        <w:t>本行将根据市场价格变化，适时调整礼品及服务的积分。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（二）积分消费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1</w:t>
      </w:r>
      <w:r>
        <w:rPr>
          <w:rFonts w:hint="eastAsia" w:eastAsia="仿宋_GB2312"/>
          <w:lang w:val="en-US" w:eastAsia="zh-CN"/>
        </w:rPr>
        <w:t>.</w:t>
      </w:r>
      <w:r>
        <w:rPr>
          <w:rFonts w:hint="eastAsia" w:eastAsia="仿宋_GB2312"/>
        </w:rPr>
        <w:t>客户持卡至本行指定特约商户的指定POS机具上刷卡购物，可将卡内的积分按比例折算现金，抵扣货款。本行将视业务发展需要及市场情况保留变更积分折算比例的权利。</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2</w:t>
      </w:r>
      <w:r>
        <w:rPr>
          <w:rFonts w:hint="eastAsia" w:eastAsia="仿宋_GB2312"/>
          <w:lang w:val="en-US" w:eastAsia="zh-CN"/>
        </w:rPr>
        <w:t>.</w:t>
      </w:r>
      <w:r>
        <w:rPr>
          <w:rFonts w:hint="eastAsia" w:eastAsia="仿宋_GB2312"/>
        </w:rPr>
        <w:t>积分不足以抵扣货款时，其余货款系统自动默认扣除账户资金。</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3</w:t>
      </w:r>
      <w:r>
        <w:rPr>
          <w:rFonts w:hint="eastAsia" w:eastAsia="仿宋_GB2312"/>
          <w:lang w:val="en-US" w:eastAsia="zh-CN"/>
        </w:rPr>
        <w:t>.</w:t>
      </w:r>
      <w:r>
        <w:rPr>
          <w:rFonts w:hint="eastAsia" w:eastAsia="仿宋_GB2312"/>
        </w:rPr>
        <w:t>客户可通过本行专用POS机可查询综合积分余额。</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4</w:t>
      </w:r>
      <w:r>
        <w:rPr>
          <w:rFonts w:hint="eastAsia" w:eastAsia="仿宋_GB2312"/>
          <w:lang w:val="en-US" w:eastAsia="zh-CN"/>
        </w:rPr>
        <w:t>.</w:t>
      </w:r>
      <w:r>
        <w:rPr>
          <w:rFonts w:hint="eastAsia" w:eastAsia="仿宋_GB2312"/>
        </w:rPr>
        <w:t>积分消费交易成功后，仅可进行全额撤销或退货。</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5</w:t>
      </w:r>
      <w:r>
        <w:rPr>
          <w:rFonts w:hint="eastAsia" w:eastAsia="仿宋_GB2312"/>
          <w:lang w:val="en-US" w:eastAsia="zh-CN"/>
        </w:rPr>
        <w:t>.</w:t>
      </w:r>
      <w:r>
        <w:rPr>
          <w:rFonts w:hint="eastAsia" w:eastAsia="仿宋_GB2312"/>
        </w:rPr>
        <w:t>使用积分消费部分不再积分，使用信用卡额度部分按本行信用卡积分规则正常积分。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6</w:t>
      </w:r>
      <w:r>
        <w:rPr>
          <w:rFonts w:hint="eastAsia" w:eastAsia="仿宋_GB2312"/>
          <w:lang w:val="en-US" w:eastAsia="zh-CN"/>
        </w:rPr>
        <w:t>.</w:t>
      </w:r>
      <w:r>
        <w:rPr>
          <w:rFonts w:hint="eastAsia" w:eastAsia="仿宋_GB2312"/>
        </w:rPr>
        <w:t>使用积分抵扣部分的消费金额，商户不再提供发票。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7</w:t>
      </w:r>
      <w:r>
        <w:rPr>
          <w:rFonts w:hint="eastAsia" w:eastAsia="仿宋_GB2312"/>
          <w:lang w:val="en-US" w:eastAsia="zh-CN"/>
        </w:rPr>
        <w:t>.</w:t>
      </w:r>
      <w:r>
        <w:rPr>
          <w:rFonts w:hint="eastAsia" w:eastAsia="仿宋_GB2312"/>
        </w:rPr>
        <w:t>本细则所规定的其他不允许积分兑换的情况不允许进行积分交易。</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（三）积分优惠活动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1</w:t>
      </w:r>
      <w:r>
        <w:rPr>
          <w:rFonts w:hint="eastAsia" w:eastAsia="仿宋_GB2312"/>
          <w:lang w:val="en-US" w:eastAsia="zh-CN"/>
        </w:rPr>
        <w:t>.</w:t>
      </w:r>
      <w:r>
        <w:rPr>
          <w:rFonts w:hint="eastAsia" w:eastAsia="仿宋_GB2312"/>
        </w:rPr>
        <w:t>本行将不定期开展积分优惠活动，活动内容包括但不限于积分折扣兑换礼品、积分赠送、积分抽奖等。</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2</w:t>
      </w:r>
      <w:r>
        <w:rPr>
          <w:rFonts w:hint="eastAsia" w:eastAsia="仿宋_GB2312"/>
          <w:lang w:val="en-US" w:eastAsia="zh-CN"/>
        </w:rPr>
        <w:t>.</w:t>
      </w:r>
      <w:r>
        <w:rPr>
          <w:rFonts w:hint="eastAsia" w:eastAsia="仿宋_GB2312"/>
        </w:rPr>
        <w:t>积分折扣兑换礼品活动中，礼品及配送、售后等内容适用于本细则第七条“权益说明”中相关内容。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3</w:t>
      </w:r>
      <w:r>
        <w:rPr>
          <w:rFonts w:hint="eastAsia" w:eastAsia="仿宋_GB2312"/>
          <w:lang w:val="en-US" w:eastAsia="zh-CN"/>
        </w:rPr>
        <w:t>.</w:t>
      </w:r>
      <w:r>
        <w:rPr>
          <w:rFonts w:hint="eastAsia" w:eastAsia="仿宋_GB2312"/>
        </w:rPr>
        <w:t>积分赠送活动中，本行会依据具体活动细则对于满足条件的客户统一赠送相应积分，客户可通过本行渠道查询，本行不再另行通知。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4</w:t>
      </w:r>
      <w:r>
        <w:rPr>
          <w:rFonts w:hint="eastAsia" w:eastAsia="仿宋_GB2312"/>
          <w:lang w:val="en-US" w:eastAsia="zh-CN"/>
        </w:rPr>
        <w:t>.</w:t>
      </w:r>
      <w:r>
        <w:rPr>
          <w:rFonts w:hint="eastAsia" w:eastAsia="仿宋_GB2312"/>
        </w:rPr>
        <w:t>积分抽奖活动指客户使用一定积分参与抽奖，客户能否中奖本行不做任何保证。抽奖行为一经客户确认，所消耗的积分不得以任何理由要求返还。</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5</w:t>
      </w:r>
      <w:r>
        <w:rPr>
          <w:rFonts w:hint="eastAsia" w:eastAsia="仿宋_GB2312"/>
          <w:lang w:val="en-US" w:eastAsia="zh-CN"/>
        </w:rPr>
        <w:t>.</w:t>
      </w:r>
      <w:r>
        <w:rPr>
          <w:rFonts w:hint="eastAsia" w:eastAsia="仿宋_GB2312"/>
        </w:rPr>
        <w:t>上述活动除遵守具体活动规则外，还应遵守本细则相关内容。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rPr>
      </w:pPr>
      <w:r>
        <w:rPr>
          <w:rFonts w:hint="eastAsia" w:ascii="黑体" w:hAnsi="黑体" w:eastAsia="黑体" w:cs="黑体"/>
        </w:rPr>
        <w:t>七、权益说明</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（一）客户通过本行提供的兑换渠道兑换成功后，兑换的权益不可取消或更改。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二）宣传载体（包括但不限于本行网站、微信、折页、海报等及其他广告媒介）上所列权益图样仅供参考，以实物为准，不排除因灯光或显示器的因素存在色差。如对权益存在疑问，请拨打400-612-9999客户服务电话进行咨询，请务必在选择兑换之前仔细斟酌；部分实物礼品花色随机发送。</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（三）权益为实物礼品的，客户在收到后应在第一时间拆包检查礼品的外观，如发现外观破损，可直接要求送货人员更换新的礼品。</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客户签收礼品后，除质量问题外，一律不予退换，因质量问题，客户应及时提出换货申请，退回时请务必保留原包装、内附说明书、附件及相关凭证。</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如客户在使用过程中发现礼品质量问题，可致电礼品供应商协商维修事宜。</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（四）因权益的质量、数量、款式、颜色、售后服务等引起的问题均由供应商负责，本行将协助持卡人与供应商联系。</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（五）因客户实现权益而衍生的相应所得税均由客户自行承担。</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（六）采用邮寄方式寄送的权益如遇元旦、春节、五一、十一等国定假日及偏远地区、灾害天气等特殊情况的，送达时间可能会延迟。</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（七）实物礼品将由礼品供应商邮寄至客户在本行预留的账单地址或客户指定的其他地址；电子券等将发送至客户在本行预留的手机号；其他权益将入至客户信用卡账户或按具体活动细则规定的方式给予。</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（八）如因客户自身原因，导致权益接收信息不详、错误或变更未及时通知本行或无人收货等原因造成的延迟送达、未能送达等均由客户自行负责。</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（九）权益中的电子券或指定服务均有使用期限及适用范围等使用规定，持卡人须按其规定使用。违反规定致使无法使用的或超过使用期限无法使用的将丧失使用权利，无法退换或延续。</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（十）客户提出实现权益申请即视为同意本行将客户姓名、联系电话、配送地址等基本配送信息提交供应商及配送单位并接受配送服务。</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rPr>
      </w:pPr>
      <w:r>
        <w:rPr>
          <w:rFonts w:hint="eastAsia" w:ascii="黑体" w:hAnsi="黑体" w:eastAsia="黑体" w:cs="黑体"/>
        </w:rPr>
        <w:t>八、特别说明</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（一）本行在法律允许范围内保留对本规则条款解释的权利，有权随时增删、修订本规则，以本行网站公告为准，不另行通告。</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（二）本行保留随时变更权益内容的权力，以本行网站公布为准，不再另行通告。</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（三）客户参与本行信用卡活动获得积分，除遵守具体活动规则外，还应遵守以上积分规则。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rPr>
      </w:pPr>
      <w:r>
        <w:rPr>
          <w:rFonts w:hint="eastAsia" w:ascii="黑体" w:hAnsi="黑体" w:eastAsia="黑体" w:cs="黑体"/>
        </w:rPr>
        <w:t>九、法律关系</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rPr>
      </w:pPr>
      <w:r>
        <w:rPr>
          <w:rFonts w:hint="eastAsia" w:eastAsia="仿宋_GB2312"/>
        </w:rPr>
        <w:t>本活动涉及的各项权益，系供应商直接提供给客户，本行与供应商间并无合伙、经销、代理关系或共同出卖人、广告媒体或保证人关系；本行仅负责代客户向供应商递交相关申请权益的信息，并为客户支付礼品对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rPr>
      </w:pPr>
      <w:r>
        <w:rPr>
          <w:rFonts w:hint="eastAsia" w:ascii="黑体" w:hAnsi="黑体" w:eastAsia="黑体" w:cs="黑体"/>
        </w:rPr>
        <w:t>十、修改及终止</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eastAsia="仿宋_GB2312"/>
        </w:rPr>
        <w:t>对于本活动规则的修改及终止，客户有权在本行公告期间选择是否继续使用本行信用卡及相关服务，如果客户不愿接受公告内容的，应在本行公告施行前向本行申请变更或终止相关服务；如果客户未申请变更或终止相关服务，视为客户同意相关调整，变更后的内容对客户产生法律约束力，若客户不执行变更后的内容，本行有权选择终止本服务。</w:t>
      </w:r>
      <w:r>
        <w:rPr>
          <w:rFonts w:hint="eastAsia" w:ascii="仿宋_GB2312" w:hAnsi="仿宋_GB2312" w:eastAsia="仿宋_GB2312" w:cs="仿宋_GB2312"/>
        </w:rPr>
        <w:t>本活动规则自20</w:t>
      </w:r>
      <w:r>
        <w:rPr>
          <w:rFonts w:hint="eastAsia" w:ascii="仿宋_GB2312" w:hAnsi="仿宋_GB2312" w:eastAsia="仿宋_GB2312" w:cs="仿宋_GB2312"/>
          <w:lang w:val="en-US" w:eastAsia="zh-CN"/>
        </w:rPr>
        <w:t>20</w:t>
      </w:r>
      <w:r>
        <w:rPr>
          <w:rFonts w:hint="eastAsia" w:ascii="仿宋_GB2312" w:hAnsi="仿宋_GB2312" w:eastAsia="仿宋_GB2312" w:cs="仿宋_GB2312"/>
        </w:rPr>
        <w:t>年</w:t>
      </w:r>
      <w:r>
        <w:rPr>
          <w:rFonts w:hint="eastAsia" w:ascii="仿宋_GB2312" w:hAnsi="仿宋_GB2312" w:cs="仿宋_GB2312"/>
          <w:lang w:val="en-US" w:eastAsia="zh-CN"/>
        </w:rPr>
        <w:t>11</w:t>
      </w:r>
      <w:r>
        <w:rPr>
          <w:rFonts w:hint="eastAsia" w:ascii="仿宋_GB2312" w:hAnsi="仿宋_GB2312" w:eastAsia="仿宋_GB2312" w:cs="仿宋_GB2312"/>
        </w:rPr>
        <w:t>月</w:t>
      </w:r>
      <w:r>
        <w:rPr>
          <w:rFonts w:hint="eastAsia" w:ascii="仿宋_GB2312" w:hAnsi="仿宋_GB2312" w:cs="仿宋_GB2312"/>
          <w:lang w:val="en-US" w:eastAsia="zh-CN"/>
        </w:rPr>
        <w:t>23</w:t>
      </w:r>
      <w:r>
        <w:rPr>
          <w:rFonts w:hint="eastAsia" w:ascii="仿宋_GB2312" w:hAnsi="仿宋_GB2312" w:eastAsia="仿宋_GB2312" w:cs="仿宋_GB2312"/>
        </w:rPr>
        <w:t>日起生效。</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附件：１．河北银行信用卡积分封顶商户类型</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　　　２．</w:t>
      </w:r>
      <w:r>
        <w:rPr>
          <w:rFonts w:hint="eastAsia" w:ascii="仿宋_GB2312" w:hAnsi="仿宋_GB2312" w:cs="仿宋_GB2312"/>
          <w:lang w:val="en-US" w:eastAsia="zh-CN"/>
        </w:rPr>
        <w:t>河北银行信用卡不计积分商户类型</w:t>
      </w:r>
    </w:p>
    <w:p>
      <w:pPr>
        <w:rPr>
          <w:rFonts w:hint="eastAsia" w:eastAsiaTheme="minorEastAsia"/>
          <w:lang w:eastAsia="zh-CN"/>
        </w:rPr>
      </w:pPr>
      <w:r>
        <w:rPr>
          <w:rFonts w:hint="eastAsia" w:eastAsiaTheme="minorEastAsia"/>
          <w:lang w:eastAsia="zh-CN"/>
        </w:rPr>
        <w:t>　　</w:t>
      </w: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both"/>
        <w:rPr>
          <w:rFonts w:hint="eastAsia" w:ascii="黑体" w:hAnsi="黑体" w:eastAsia="黑体" w:cs="黑体"/>
          <w:lang w:val="en-US" w:eastAsia="zh-CN"/>
        </w:rPr>
      </w:pPr>
      <w:r>
        <w:rPr>
          <w:rFonts w:hint="eastAsia" w:ascii="黑体" w:hAnsi="黑体" w:eastAsia="黑体" w:cs="黑体"/>
          <w:lang w:eastAsia="zh-CN"/>
        </w:rPr>
        <w:t>附表</w:t>
      </w:r>
      <w:r>
        <w:rPr>
          <w:rFonts w:hint="eastAsia" w:ascii="黑体" w:hAnsi="黑体" w:eastAsia="黑体" w:cs="黑体"/>
          <w:lang w:val="en-US" w:eastAsia="zh-CN"/>
        </w:rPr>
        <w:t>1：</w:t>
      </w:r>
    </w:p>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《河北银行信用卡积分封顶商户类型》</w:t>
      </w:r>
    </w:p>
    <w:tbl>
      <w:tblPr>
        <w:tblStyle w:val="2"/>
        <w:tblW w:w="84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65"/>
        <w:gridCol w:w="5595"/>
        <w:gridCol w:w="21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MCC</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商户类型</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封顶值（分/日/户）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5722</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家用电器商店</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5732</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电子设备商店</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5812</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就餐场所和餐馆</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7011</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住宿服务（旅馆、酒店、汽车旅馆、度假村等）</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5211</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木材和各类建材卖场</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rPr>
            </w:pPr>
            <w:r>
              <w:rPr>
                <w:rFonts w:hint="eastAsia" w:ascii="仿宋_GB2312" w:hAnsi="仿宋_GB2312" w:eastAsia="仿宋_GB2312" w:cs="仿宋_GB2312"/>
                <w:i w:val="0"/>
                <w:color w:val="000000"/>
                <w:kern w:val="0"/>
                <w:sz w:val="22"/>
                <w:szCs w:val="22"/>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7298</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保健及美容SPA</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4812</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通讯设备和电话销售</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7911</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歌舞厅</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5541</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加油站、服务站</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5651</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家庭服装商店</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4814</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电信服务，包括本地和长途电话、信用卡电话、磁卡电话和传真</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5699</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各类服装及饰物店</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5691</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成人成衣店</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5921</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瓶装酒零售店</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7297</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按摩店</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5411</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大型仓储式超级市场</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5300</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会员制批量零售店</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5331</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各类杂货店、便利店</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5499</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各类食品店及专门食品零售店</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5251</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五金商店</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5399</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其他综合零售</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5999</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其他专门零售店</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5814</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便民餐饮店</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5094</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贵重珠宝、首饰，钟表零售</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5712</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家具、家庭摆品、家用设备零售商</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4121</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出租车服务</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5311</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百货商店</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4722</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旅行社</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7997</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会员俱乐部（体育、娱乐、运动等）、乡村俱乐部以及私人高尔夫课程班</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5977</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化妆品商店</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5970</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工艺美术商店</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8912</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装修、装潢、园艺</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rPr>
            </w:pPr>
            <w:r>
              <w:rPr>
                <w:rFonts w:hint="eastAsia" w:ascii="仿宋_GB2312" w:hAnsi="仿宋_GB2312" w:eastAsia="仿宋_GB2312" w:cs="仿宋_GB2312"/>
                <w:i w:val="0"/>
                <w:color w:val="000000"/>
                <w:kern w:val="0"/>
                <w:sz w:val="22"/>
                <w:szCs w:val="22"/>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5813</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饮酒场所（酒吧、酒馆、夜总会、鸡尾酒大厅、迪斯科舞厅）</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7311</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广告服务</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7221</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摄影工作室</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5932</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古玩店——出售、维修及还原</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7278</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购物服务及会所（贸易、经纪服务）</w:t>
            </w:r>
          </w:p>
        </w:tc>
        <w:tc>
          <w:tcPr>
            <w:tcW w:w="2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5000</w:t>
            </w:r>
          </w:p>
        </w:tc>
      </w:tr>
    </w:tbl>
    <w:p>
      <w:pPr>
        <w:jc w:val="both"/>
        <w:rPr>
          <w:rFonts w:hint="eastAsia" w:ascii="黑体" w:hAnsi="黑体" w:eastAsia="黑体" w:cs="黑体"/>
          <w:lang w:eastAsia="zh-CN"/>
        </w:rPr>
      </w:pPr>
      <w:r>
        <w:rPr>
          <w:rFonts w:hint="eastAsia" w:ascii="黑体" w:hAnsi="黑体" w:eastAsia="黑体" w:cs="黑体"/>
          <w:lang w:eastAsia="zh-CN"/>
        </w:rPr>
        <w:t>附件２</w:t>
      </w:r>
    </w:p>
    <w:p>
      <w:pPr>
        <w:jc w:val="cente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《河北银行信用卡不计积分商户类型》</w:t>
      </w:r>
    </w:p>
    <w:tbl>
      <w:tblPr>
        <w:tblStyle w:val="2"/>
        <w:tblW w:w="820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71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u w:val="none"/>
                <w:lang w:val="en-US" w:eastAsia="zh-CN" w:bidi="ar"/>
              </w:rPr>
            </w:pPr>
            <w:r>
              <w:rPr>
                <w:rFonts w:hint="eastAsia" w:ascii="仿宋_GB2312" w:hAnsi="仿宋_GB2312" w:eastAsia="仿宋_GB2312" w:cs="仿宋_GB2312"/>
                <w:b w:val="0"/>
                <w:bCs/>
                <w:i w:val="0"/>
                <w:color w:val="000000"/>
                <w:kern w:val="0"/>
                <w:sz w:val="22"/>
                <w:szCs w:val="22"/>
                <w:u w:val="none"/>
                <w:lang w:val="en-US" w:eastAsia="zh-CN" w:bidi="ar"/>
              </w:rPr>
              <w:t>商户MCC</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u w:val="none"/>
                <w:lang w:val="en-US" w:eastAsia="zh-CN" w:bidi="ar"/>
              </w:rPr>
            </w:pPr>
            <w:r>
              <w:rPr>
                <w:rFonts w:hint="eastAsia" w:ascii="仿宋_GB2312" w:hAnsi="仿宋_GB2312" w:eastAsia="仿宋_GB2312" w:cs="仿宋_GB2312"/>
                <w:b w:val="0"/>
                <w:bCs/>
                <w:i w:val="0"/>
                <w:color w:val="000000"/>
                <w:kern w:val="0"/>
                <w:sz w:val="22"/>
                <w:szCs w:val="22"/>
                <w:u w:val="none"/>
                <w:lang w:val="en-US" w:eastAsia="zh-CN" w:bidi="ar"/>
              </w:rPr>
              <w:t>类型名称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4458</w:t>
            </w:r>
          </w:p>
        </w:tc>
        <w:tc>
          <w:tcPr>
            <w:tcW w:w="712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烟草配送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4900</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公共事业（电力、煤气、自来水、清洁服务）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5398</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大型企业批发商户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5960</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直销－保险直销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6010</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金融机构</w:t>
            </w:r>
            <w:r>
              <w:rPr>
                <w:rFonts w:hint="eastAsia" w:ascii="仿宋_GB2312" w:hAnsi="仿宋_GB2312" w:eastAsia="仿宋_GB2312" w:cs="仿宋_GB2312"/>
                <w:i w:val="0"/>
                <w:color w:val="000000"/>
                <w:kern w:val="0"/>
                <w:sz w:val="22"/>
                <w:szCs w:val="22"/>
                <w:u w:val="none"/>
                <w:lang w:val="en-US" w:eastAsia="zh-CN" w:bidi="ar"/>
              </w:rPr>
              <w:softHyphen/>
            </w:r>
            <w:r>
              <w:rPr>
                <w:rFonts w:hint="eastAsia" w:ascii="仿宋_GB2312" w:hAnsi="仿宋_GB2312" w:eastAsia="仿宋_GB2312" w:cs="仿宋_GB2312"/>
                <w:i w:val="0"/>
                <w:color w:val="000000"/>
                <w:kern w:val="0"/>
                <w:sz w:val="22"/>
                <w:szCs w:val="22"/>
                <w:u w:val="none"/>
                <w:lang w:val="en-US" w:eastAsia="zh-CN" w:bidi="ar"/>
              </w:rPr>
              <w:t>—人工现金支付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6011</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金融机构—自动现金支付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6012</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金融机构—商品和服务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6300</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保险销售、保险业和保险金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8011</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其他医疗机构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9"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8021</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牙科诊所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8031</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正骨医生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8041</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按摩医生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8042</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眼科医生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8049</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手足病医生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8062</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8099</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公共卫生服务机构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8211</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中小学校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8220</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普通高校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8241</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函授学校（成人教育）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8351</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学前教育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8398</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社会福利与公益慈善组织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8651</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政治组织（政府机构）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9211</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法庭费用，包括赡养费和子女抚养费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9222</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9223</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保释金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9311</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纳税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9399</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未列入其他代码的政府服务（社会保障服务，国家强制）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9400</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使领馆收费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9498</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信用卡还款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9704</w:t>
            </w:r>
          </w:p>
        </w:tc>
        <w:tc>
          <w:tcPr>
            <w:tcW w:w="7126"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县乡优惠类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9705</w:t>
            </w:r>
          </w:p>
        </w:tc>
        <w:tc>
          <w:tcPr>
            <w:tcW w:w="7126"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080" w:type="dxa"/>
            <w:tcBorders>
              <w:top w:val="single" w:color="000000" w:sz="4" w:space="0"/>
              <w:left w:val="single" w:color="000000" w:sz="8"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9706</w:t>
            </w:r>
          </w:p>
        </w:tc>
        <w:tc>
          <w:tcPr>
            <w:tcW w:w="7126"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8"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7392</w:t>
            </w:r>
          </w:p>
        </w:tc>
        <w:tc>
          <w:tcPr>
            <w:tcW w:w="7126" w:type="dxa"/>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管理、咨询和公共关系服务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8299</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其他学校和教育服务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7992</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公共高尔夫球场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763</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农业合作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8249</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贸易和职业学校（职业技能培训）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4225</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公共仓储服务－农产品、冷冻品和家用产品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8244</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商业和文秘学校（中等专业学校）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080" w:type="dxa"/>
            <w:tcBorders>
              <w:top w:val="single" w:color="000000" w:sz="4" w:space="0"/>
              <w:left w:val="single" w:color="000000" w:sz="8"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8641</w:t>
            </w:r>
          </w:p>
        </w:tc>
        <w:tc>
          <w:tcPr>
            <w:tcW w:w="7126"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市民、社会及友爱组织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1080" w:type="dxa"/>
            <w:tcBorders>
              <w:top w:val="single" w:color="000000" w:sz="8"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7013</w:t>
            </w:r>
          </w:p>
        </w:tc>
        <w:tc>
          <w:tcPr>
            <w:tcW w:w="7126" w:type="dxa"/>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不动产代理——房地产经纪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5592</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露营、房车销售商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5271</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活动房车销售商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5511</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汽车货车经销商－新旧车的销售、服务、维修、零件及出租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5599</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汽车、飞行器、农用机车综合经营商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1080" w:type="dxa"/>
            <w:tcBorders>
              <w:top w:val="single" w:color="000000" w:sz="4" w:space="0"/>
              <w:left w:val="single" w:color="000000" w:sz="8"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5521</w:t>
            </w:r>
          </w:p>
        </w:tc>
        <w:tc>
          <w:tcPr>
            <w:tcW w:w="7126"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汽车货车经销商－专门从事旧车的销售、服务、维修、零件及出租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5013</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机动车供应及零配件（批发商）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1520</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一般承包商－住宅与商业楼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5571</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摩托车商店和经销商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1080" w:type="dxa"/>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5561</w:t>
            </w:r>
          </w:p>
        </w:tc>
        <w:tc>
          <w:tcPr>
            <w:tcW w:w="7126"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旅行拖车、娱乐用车销售商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1080"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7538</w:t>
            </w:r>
          </w:p>
        </w:tc>
        <w:tc>
          <w:tcPr>
            <w:tcW w:w="712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汽车服务商店（非经销商）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7512</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汽车出租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5532</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汽车轮胎经销商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108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7535</w:t>
            </w:r>
          </w:p>
        </w:tc>
        <w:tc>
          <w:tcPr>
            <w:tcW w:w="7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汽车喷漆店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4" w:hRule="atLeast"/>
          <w:jc w:val="center"/>
        </w:trPr>
        <w:tc>
          <w:tcPr>
            <w:tcW w:w="1080" w:type="dxa"/>
            <w:tcBorders>
              <w:top w:val="single" w:color="000000" w:sz="4" w:space="0"/>
              <w:left w:val="single" w:color="000000" w:sz="8" w:space="0"/>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8675</w:t>
            </w:r>
          </w:p>
        </w:tc>
        <w:tc>
          <w:tcPr>
            <w:tcW w:w="7126"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汽车协会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9" w:hRule="atLeast"/>
          <w:jc w:val="center"/>
        </w:trPr>
        <w:tc>
          <w:tcPr>
            <w:tcW w:w="1080" w:type="dxa"/>
            <w:tcBorders>
              <w:top w:val="single" w:color="000000" w:sz="4" w:space="0"/>
              <w:left w:val="single" w:color="000000" w:sz="8" w:space="0"/>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5533</w:t>
            </w:r>
          </w:p>
        </w:tc>
        <w:tc>
          <w:tcPr>
            <w:tcW w:w="7126" w:type="dxa"/>
            <w:tcBorders>
              <w:top w:val="single" w:color="000000" w:sz="4" w:space="0"/>
              <w:left w:val="single" w:color="000000" w:sz="8" w:space="0"/>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汽车零配件商店</w:t>
            </w:r>
          </w:p>
        </w:tc>
      </w:tr>
    </w:tbl>
    <w:p>
      <w:pPr>
        <w:jc w:val="left"/>
        <w:rPr>
          <w:rFonts w:hint="default"/>
          <w:lang w:val="en-US" w:eastAsia="zh-CN"/>
        </w:rPr>
      </w:pPr>
    </w:p>
    <w:sectPr>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42FC6"/>
    <w:rsid w:val="00485C6A"/>
    <w:rsid w:val="00503546"/>
    <w:rsid w:val="007F53B3"/>
    <w:rsid w:val="00950F40"/>
    <w:rsid w:val="009B61A4"/>
    <w:rsid w:val="01204A95"/>
    <w:rsid w:val="012B4B39"/>
    <w:rsid w:val="01615CCC"/>
    <w:rsid w:val="017603BC"/>
    <w:rsid w:val="01BC7198"/>
    <w:rsid w:val="01F9086D"/>
    <w:rsid w:val="02401DAF"/>
    <w:rsid w:val="02A40166"/>
    <w:rsid w:val="02B7698E"/>
    <w:rsid w:val="02BD40C7"/>
    <w:rsid w:val="02C95AFD"/>
    <w:rsid w:val="02E84B7E"/>
    <w:rsid w:val="02EC28BC"/>
    <w:rsid w:val="04225FD0"/>
    <w:rsid w:val="044E4B2F"/>
    <w:rsid w:val="049A7A8B"/>
    <w:rsid w:val="04AF720E"/>
    <w:rsid w:val="04D93221"/>
    <w:rsid w:val="0511362B"/>
    <w:rsid w:val="05452F29"/>
    <w:rsid w:val="055256C4"/>
    <w:rsid w:val="05E83EB6"/>
    <w:rsid w:val="062B16D6"/>
    <w:rsid w:val="06306B71"/>
    <w:rsid w:val="064D799C"/>
    <w:rsid w:val="0678038A"/>
    <w:rsid w:val="06E76855"/>
    <w:rsid w:val="06F14641"/>
    <w:rsid w:val="07106D72"/>
    <w:rsid w:val="07761673"/>
    <w:rsid w:val="077B5406"/>
    <w:rsid w:val="07826094"/>
    <w:rsid w:val="07BC14E6"/>
    <w:rsid w:val="07C52B3F"/>
    <w:rsid w:val="07DA018D"/>
    <w:rsid w:val="07F07246"/>
    <w:rsid w:val="07F25720"/>
    <w:rsid w:val="07FD1939"/>
    <w:rsid w:val="08220759"/>
    <w:rsid w:val="087D5F1E"/>
    <w:rsid w:val="08925FD4"/>
    <w:rsid w:val="097F03BE"/>
    <w:rsid w:val="0999284B"/>
    <w:rsid w:val="0A0210AA"/>
    <w:rsid w:val="0A0A0DE5"/>
    <w:rsid w:val="0ACF1BA2"/>
    <w:rsid w:val="0AD95DF9"/>
    <w:rsid w:val="0B29507E"/>
    <w:rsid w:val="0BF218B1"/>
    <w:rsid w:val="0C847435"/>
    <w:rsid w:val="0C891FEB"/>
    <w:rsid w:val="0CAC0BA8"/>
    <w:rsid w:val="0CB44955"/>
    <w:rsid w:val="0CC97B7B"/>
    <w:rsid w:val="0CF76AD5"/>
    <w:rsid w:val="0D23436F"/>
    <w:rsid w:val="0D785DAE"/>
    <w:rsid w:val="0D913184"/>
    <w:rsid w:val="0D9C4E50"/>
    <w:rsid w:val="0DC04914"/>
    <w:rsid w:val="0DE3390C"/>
    <w:rsid w:val="0DF60CFD"/>
    <w:rsid w:val="0DFF0555"/>
    <w:rsid w:val="0E3862CF"/>
    <w:rsid w:val="0E5365B8"/>
    <w:rsid w:val="0EB31A4F"/>
    <w:rsid w:val="0EC26CAA"/>
    <w:rsid w:val="0EE33957"/>
    <w:rsid w:val="0EEC4A65"/>
    <w:rsid w:val="0F223581"/>
    <w:rsid w:val="0F842AF2"/>
    <w:rsid w:val="0F94743B"/>
    <w:rsid w:val="0FF338B9"/>
    <w:rsid w:val="1031703D"/>
    <w:rsid w:val="103811C2"/>
    <w:rsid w:val="10AC70F2"/>
    <w:rsid w:val="10B533EC"/>
    <w:rsid w:val="10F90DE7"/>
    <w:rsid w:val="1132018E"/>
    <w:rsid w:val="120C7E71"/>
    <w:rsid w:val="1239114C"/>
    <w:rsid w:val="12807A76"/>
    <w:rsid w:val="128209BA"/>
    <w:rsid w:val="128442A0"/>
    <w:rsid w:val="12CD509E"/>
    <w:rsid w:val="12FD183C"/>
    <w:rsid w:val="131D7845"/>
    <w:rsid w:val="13DC17D0"/>
    <w:rsid w:val="14B47945"/>
    <w:rsid w:val="14FD5710"/>
    <w:rsid w:val="153112E0"/>
    <w:rsid w:val="159E1D66"/>
    <w:rsid w:val="15B20B6E"/>
    <w:rsid w:val="15D24ED8"/>
    <w:rsid w:val="161B029E"/>
    <w:rsid w:val="16537871"/>
    <w:rsid w:val="165737AD"/>
    <w:rsid w:val="16A5009E"/>
    <w:rsid w:val="16FB3214"/>
    <w:rsid w:val="174B25ED"/>
    <w:rsid w:val="17653066"/>
    <w:rsid w:val="178D4700"/>
    <w:rsid w:val="17D3057F"/>
    <w:rsid w:val="18352273"/>
    <w:rsid w:val="18455B05"/>
    <w:rsid w:val="18850F65"/>
    <w:rsid w:val="18CD5816"/>
    <w:rsid w:val="19362ACC"/>
    <w:rsid w:val="194E3390"/>
    <w:rsid w:val="1A305A85"/>
    <w:rsid w:val="1AD938F8"/>
    <w:rsid w:val="1B201805"/>
    <w:rsid w:val="1B5E1580"/>
    <w:rsid w:val="1B820457"/>
    <w:rsid w:val="1B9E1F63"/>
    <w:rsid w:val="1BA80C8A"/>
    <w:rsid w:val="1BAC3D00"/>
    <w:rsid w:val="1BB30991"/>
    <w:rsid w:val="1BB433A6"/>
    <w:rsid w:val="1BEE191A"/>
    <w:rsid w:val="1C8B3E2E"/>
    <w:rsid w:val="1CB800BB"/>
    <w:rsid w:val="1CDF13CC"/>
    <w:rsid w:val="1D270666"/>
    <w:rsid w:val="1D50072F"/>
    <w:rsid w:val="1D6928ED"/>
    <w:rsid w:val="1D8427DB"/>
    <w:rsid w:val="1D9C61FC"/>
    <w:rsid w:val="1DA01787"/>
    <w:rsid w:val="1E1221A2"/>
    <w:rsid w:val="1E4328CD"/>
    <w:rsid w:val="1E672831"/>
    <w:rsid w:val="1E9072CF"/>
    <w:rsid w:val="1EC549B1"/>
    <w:rsid w:val="1ECE63E7"/>
    <w:rsid w:val="1EFA2786"/>
    <w:rsid w:val="1F02771C"/>
    <w:rsid w:val="1F1E7C25"/>
    <w:rsid w:val="1F8A25CD"/>
    <w:rsid w:val="1FCB28C1"/>
    <w:rsid w:val="1FFD07A5"/>
    <w:rsid w:val="203D4E9E"/>
    <w:rsid w:val="2098317F"/>
    <w:rsid w:val="209B0115"/>
    <w:rsid w:val="20A2670B"/>
    <w:rsid w:val="20C22296"/>
    <w:rsid w:val="20CC2F82"/>
    <w:rsid w:val="21417B79"/>
    <w:rsid w:val="21612EF9"/>
    <w:rsid w:val="217A055D"/>
    <w:rsid w:val="21BF735C"/>
    <w:rsid w:val="21D1143B"/>
    <w:rsid w:val="21E54E2B"/>
    <w:rsid w:val="22060EE3"/>
    <w:rsid w:val="221031CA"/>
    <w:rsid w:val="225004DB"/>
    <w:rsid w:val="22800007"/>
    <w:rsid w:val="22943DF0"/>
    <w:rsid w:val="22EE7D84"/>
    <w:rsid w:val="233B7737"/>
    <w:rsid w:val="23497125"/>
    <w:rsid w:val="23AF24AA"/>
    <w:rsid w:val="23E36906"/>
    <w:rsid w:val="24EF2B11"/>
    <w:rsid w:val="25233155"/>
    <w:rsid w:val="25C2726A"/>
    <w:rsid w:val="25D467EA"/>
    <w:rsid w:val="263A4E41"/>
    <w:rsid w:val="266608EB"/>
    <w:rsid w:val="26DC7666"/>
    <w:rsid w:val="26EF4091"/>
    <w:rsid w:val="273E26E4"/>
    <w:rsid w:val="28C727C8"/>
    <w:rsid w:val="297A6166"/>
    <w:rsid w:val="299A7864"/>
    <w:rsid w:val="29CA6823"/>
    <w:rsid w:val="29F958AC"/>
    <w:rsid w:val="2A2417AC"/>
    <w:rsid w:val="2A2A778C"/>
    <w:rsid w:val="2A8C5AB3"/>
    <w:rsid w:val="2AF800D0"/>
    <w:rsid w:val="2B08395D"/>
    <w:rsid w:val="2B125C47"/>
    <w:rsid w:val="2B363DBF"/>
    <w:rsid w:val="2B43489D"/>
    <w:rsid w:val="2BC43089"/>
    <w:rsid w:val="2BDB17EF"/>
    <w:rsid w:val="2BF335E2"/>
    <w:rsid w:val="2C9411C8"/>
    <w:rsid w:val="2CDC421A"/>
    <w:rsid w:val="2D533911"/>
    <w:rsid w:val="2D5B4B14"/>
    <w:rsid w:val="2D792B2D"/>
    <w:rsid w:val="2D864F56"/>
    <w:rsid w:val="2DC618D0"/>
    <w:rsid w:val="2DDC60E2"/>
    <w:rsid w:val="2E047738"/>
    <w:rsid w:val="2E415ACA"/>
    <w:rsid w:val="2E58264B"/>
    <w:rsid w:val="2EEF0BB7"/>
    <w:rsid w:val="2F263251"/>
    <w:rsid w:val="2F5D6688"/>
    <w:rsid w:val="2F827F3A"/>
    <w:rsid w:val="2F8A6479"/>
    <w:rsid w:val="2FC212D2"/>
    <w:rsid w:val="30031945"/>
    <w:rsid w:val="305E02C4"/>
    <w:rsid w:val="308119EE"/>
    <w:rsid w:val="30EF5321"/>
    <w:rsid w:val="3107356C"/>
    <w:rsid w:val="312E603D"/>
    <w:rsid w:val="31441D7D"/>
    <w:rsid w:val="3158609E"/>
    <w:rsid w:val="317940F2"/>
    <w:rsid w:val="31863686"/>
    <w:rsid w:val="318F06EB"/>
    <w:rsid w:val="3274266F"/>
    <w:rsid w:val="327D6A2E"/>
    <w:rsid w:val="32FB3FF9"/>
    <w:rsid w:val="330C6C77"/>
    <w:rsid w:val="333D5837"/>
    <w:rsid w:val="33627494"/>
    <w:rsid w:val="337B7F0D"/>
    <w:rsid w:val="337C2180"/>
    <w:rsid w:val="33AD0552"/>
    <w:rsid w:val="34093CCA"/>
    <w:rsid w:val="344E3897"/>
    <w:rsid w:val="346A7A72"/>
    <w:rsid w:val="347F45CA"/>
    <w:rsid w:val="34BA7A09"/>
    <w:rsid w:val="34C42972"/>
    <w:rsid w:val="34E007B1"/>
    <w:rsid w:val="350719F3"/>
    <w:rsid w:val="350A7175"/>
    <w:rsid w:val="351118E8"/>
    <w:rsid w:val="351B0D99"/>
    <w:rsid w:val="354C4AF2"/>
    <w:rsid w:val="36142846"/>
    <w:rsid w:val="36367AB4"/>
    <w:rsid w:val="36B05A72"/>
    <w:rsid w:val="36B3722E"/>
    <w:rsid w:val="370E4613"/>
    <w:rsid w:val="371A3EBD"/>
    <w:rsid w:val="372036C5"/>
    <w:rsid w:val="37272E3C"/>
    <w:rsid w:val="373733EC"/>
    <w:rsid w:val="382B3EA1"/>
    <w:rsid w:val="38372306"/>
    <w:rsid w:val="383A1E4A"/>
    <w:rsid w:val="38552063"/>
    <w:rsid w:val="3918071F"/>
    <w:rsid w:val="395071DF"/>
    <w:rsid w:val="39581FD0"/>
    <w:rsid w:val="39AE7BAC"/>
    <w:rsid w:val="39B312EF"/>
    <w:rsid w:val="39DE62FE"/>
    <w:rsid w:val="3A9B1908"/>
    <w:rsid w:val="3ADC10F9"/>
    <w:rsid w:val="3AE97609"/>
    <w:rsid w:val="3B595803"/>
    <w:rsid w:val="3B941500"/>
    <w:rsid w:val="3BB472A1"/>
    <w:rsid w:val="3C766683"/>
    <w:rsid w:val="3DC95F69"/>
    <w:rsid w:val="3E0603AD"/>
    <w:rsid w:val="3E46244D"/>
    <w:rsid w:val="3E802B8B"/>
    <w:rsid w:val="3ED717E5"/>
    <w:rsid w:val="3F234DD8"/>
    <w:rsid w:val="3F48144A"/>
    <w:rsid w:val="3F640FBB"/>
    <w:rsid w:val="3FD86142"/>
    <w:rsid w:val="40250158"/>
    <w:rsid w:val="40C734FB"/>
    <w:rsid w:val="416236A8"/>
    <w:rsid w:val="416653C4"/>
    <w:rsid w:val="41F95ABB"/>
    <w:rsid w:val="41FE1368"/>
    <w:rsid w:val="42241F97"/>
    <w:rsid w:val="42284256"/>
    <w:rsid w:val="423948F2"/>
    <w:rsid w:val="423B47A1"/>
    <w:rsid w:val="424248A3"/>
    <w:rsid w:val="424A5D20"/>
    <w:rsid w:val="42685073"/>
    <w:rsid w:val="42713A4F"/>
    <w:rsid w:val="42B87E11"/>
    <w:rsid w:val="434F5BB3"/>
    <w:rsid w:val="437944C7"/>
    <w:rsid w:val="43D52F04"/>
    <w:rsid w:val="44063F07"/>
    <w:rsid w:val="442D4F85"/>
    <w:rsid w:val="44B26F33"/>
    <w:rsid w:val="44D6521B"/>
    <w:rsid w:val="45DC4489"/>
    <w:rsid w:val="461D1150"/>
    <w:rsid w:val="462B7150"/>
    <w:rsid w:val="46D2190D"/>
    <w:rsid w:val="47077163"/>
    <w:rsid w:val="477752DB"/>
    <w:rsid w:val="478C3B3B"/>
    <w:rsid w:val="47B416C7"/>
    <w:rsid w:val="47BE15CA"/>
    <w:rsid w:val="47E324F5"/>
    <w:rsid w:val="47E46F77"/>
    <w:rsid w:val="48233F53"/>
    <w:rsid w:val="482633BD"/>
    <w:rsid w:val="48B81B27"/>
    <w:rsid w:val="48DB3245"/>
    <w:rsid w:val="490A6DB7"/>
    <w:rsid w:val="49317E9E"/>
    <w:rsid w:val="495B5FD2"/>
    <w:rsid w:val="49751A42"/>
    <w:rsid w:val="49D52C75"/>
    <w:rsid w:val="49F112D3"/>
    <w:rsid w:val="4A145E33"/>
    <w:rsid w:val="4A220304"/>
    <w:rsid w:val="4A2B59B2"/>
    <w:rsid w:val="4A583A6E"/>
    <w:rsid w:val="4A657F92"/>
    <w:rsid w:val="4B071113"/>
    <w:rsid w:val="4B1B2010"/>
    <w:rsid w:val="4B1D6426"/>
    <w:rsid w:val="4B847E2A"/>
    <w:rsid w:val="4B847EE4"/>
    <w:rsid w:val="4BBA03D0"/>
    <w:rsid w:val="4BCB0900"/>
    <w:rsid w:val="4BF400F5"/>
    <w:rsid w:val="4C201648"/>
    <w:rsid w:val="4C9C3062"/>
    <w:rsid w:val="4CDF020C"/>
    <w:rsid w:val="4D276527"/>
    <w:rsid w:val="4D820845"/>
    <w:rsid w:val="4DBA44DE"/>
    <w:rsid w:val="4E2E04FE"/>
    <w:rsid w:val="4E2E6EC1"/>
    <w:rsid w:val="4E542230"/>
    <w:rsid w:val="4E7D063A"/>
    <w:rsid w:val="4EB42B71"/>
    <w:rsid w:val="4EEC2B90"/>
    <w:rsid w:val="4F211FFE"/>
    <w:rsid w:val="4F334880"/>
    <w:rsid w:val="4F492925"/>
    <w:rsid w:val="4F4A705B"/>
    <w:rsid w:val="4F4F7731"/>
    <w:rsid w:val="4FC0205D"/>
    <w:rsid w:val="4FF10B7E"/>
    <w:rsid w:val="500508DB"/>
    <w:rsid w:val="500562A1"/>
    <w:rsid w:val="507811C8"/>
    <w:rsid w:val="51476F32"/>
    <w:rsid w:val="52480195"/>
    <w:rsid w:val="524C4884"/>
    <w:rsid w:val="525642EE"/>
    <w:rsid w:val="528D7FC2"/>
    <w:rsid w:val="528E0383"/>
    <w:rsid w:val="52A90D38"/>
    <w:rsid w:val="531B6A14"/>
    <w:rsid w:val="53506558"/>
    <w:rsid w:val="53FD66FA"/>
    <w:rsid w:val="54047FC6"/>
    <w:rsid w:val="549426E6"/>
    <w:rsid w:val="54A540B7"/>
    <w:rsid w:val="54FF04E1"/>
    <w:rsid w:val="55485753"/>
    <w:rsid w:val="557D648F"/>
    <w:rsid w:val="55933018"/>
    <w:rsid w:val="55963938"/>
    <w:rsid w:val="55A22572"/>
    <w:rsid w:val="55AC51B3"/>
    <w:rsid w:val="55E62135"/>
    <w:rsid w:val="56D972E4"/>
    <w:rsid w:val="571C00F4"/>
    <w:rsid w:val="5770185B"/>
    <w:rsid w:val="586F5814"/>
    <w:rsid w:val="588A4FA9"/>
    <w:rsid w:val="589A4F30"/>
    <w:rsid w:val="589A700D"/>
    <w:rsid w:val="58DD66FA"/>
    <w:rsid w:val="58EC5A85"/>
    <w:rsid w:val="59263D5F"/>
    <w:rsid w:val="59433C71"/>
    <w:rsid w:val="59877F69"/>
    <w:rsid w:val="598A29D5"/>
    <w:rsid w:val="59C26B5D"/>
    <w:rsid w:val="59F53E72"/>
    <w:rsid w:val="59FE5FAE"/>
    <w:rsid w:val="5A000678"/>
    <w:rsid w:val="5A3578CF"/>
    <w:rsid w:val="5A647DC4"/>
    <w:rsid w:val="5A915C34"/>
    <w:rsid w:val="5A96421F"/>
    <w:rsid w:val="5ADF7382"/>
    <w:rsid w:val="5B4F58D8"/>
    <w:rsid w:val="5BD94E93"/>
    <w:rsid w:val="5BE31261"/>
    <w:rsid w:val="5BF04F41"/>
    <w:rsid w:val="5C192F0C"/>
    <w:rsid w:val="5C2046ED"/>
    <w:rsid w:val="5C4100F5"/>
    <w:rsid w:val="5C794C84"/>
    <w:rsid w:val="5C8C4B4F"/>
    <w:rsid w:val="5D592841"/>
    <w:rsid w:val="5D5B76D1"/>
    <w:rsid w:val="5DE70A29"/>
    <w:rsid w:val="5DFB6B23"/>
    <w:rsid w:val="5E447755"/>
    <w:rsid w:val="5F334284"/>
    <w:rsid w:val="5F62156C"/>
    <w:rsid w:val="5F9F2054"/>
    <w:rsid w:val="5FA8463B"/>
    <w:rsid w:val="601A4432"/>
    <w:rsid w:val="606D4064"/>
    <w:rsid w:val="60893522"/>
    <w:rsid w:val="61152318"/>
    <w:rsid w:val="61663849"/>
    <w:rsid w:val="617B603F"/>
    <w:rsid w:val="618B5523"/>
    <w:rsid w:val="61EA38CE"/>
    <w:rsid w:val="61EB12A0"/>
    <w:rsid w:val="62D275D2"/>
    <w:rsid w:val="63086306"/>
    <w:rsid w:val="63370D52"/>
    <w:rsid w:val="641265CC"/>
    <w:rsid w:val="646A7B08"/>
    <w:rsid w:val="64A112A3"/>
    <w:rsid w:val="64DF64EA"/>
    <w:rsid w:val="64F36D04"/>
    <w:rsid w:val="65496F93"/>
    <w:rsid w:val="6551471D"/>
    <w:rsid w:val="655B7D2D"/>
    <w:rsid w:val="65680941"/>
    <w:rsid w:val="659A68E4"/>
    <w:rsid w:val="65AE5C7C"/>
    <w:rsid w:val="66203D54"/>
    <w:rsid w:val="668F0624"/>
    <w:rsid w:val="66B3685C"/>
    <w:rsid w:val="66DD5D5C"/>
    <w:rsid w:val="66FD6A8E"/>
    <w:rsid w:val="676301FE"/>
    <w:rsid w:val="6771097D"/>
    <w:rsid w:val="679B4299"/>
    <w:rsid w:val="67D76C80"/>
    <w:rsid w:val="68126136"/>
    <w:rsid w:val="68472ED9"/>
    <w:rsid w:val="689129C6"/>
    <w:rsid w:val="68C87363"/>
    <w:rsid w:val="68F8010E"/>
    <w:rsid w:val="69035DD6"/>
    <w:rsid w:val="699E39B7"/>
    <w:rsid w:val="69B65181"/>
    <w:rsid w:val="69BC109B"/>
    <w:rsid w:val="69D57DB0"/>
    <w:rsid w:val="6A63756B"/>
    <w:rsid w:val="6A7D0803"/>
    <w:rsid w:val="6A9317E1"/>
    <w:rsid w:val="6B194ADE"/>
    <w:rsid w:val="6B1B7219"/>
    <w:rsid w:val="6B4B275A"/>
    <w:rsid w:val="6B5309A2"/>
    <w:rsid w:val="6C9B40FC"/>
    <w:rsid w:val="6D160823"/>
    <w:rsid w:val="6D283E9A"/>
    <w:rsid w:val="6D5317E3"/>
    <w:rsid w:val="6DCB5DA0"/>
    <w:rsid w:val="6E2A6E1A"/>
    <w:rsid w:val="6E4B70D3"/>
    <w:rsid w:val="6E942EBA"/>
    <w:rsid w:val="6ED52936"/>
    <w:rsid w:val="6F6020A8"/>
    <w:rsid w:val="6F731F6E"/>
    <w:rsid w:val="6F89096C"/>
    <w:rsid w:val="6F9F0088"/>
    <w:rsid w:val="6FBB3F76"/>
    <w:rsid w:val="6FCD2BD1"/>
    <w:rsid w:val="6FFA7275"/>
    <w:rsid w:val="70026B32"/>
    <w:rsid w:val="70103C9F"/>
    <w:rsid w:val="709570A0"/>
    <w:rsid w:val="71260F74"/>
    <w:rsid w:val="720868AF"/>
    <w:rsid w:val="723B67F7"/>
    <w:rsid w:val="7289033F"/>
    <w:rsid w:val="72DA1E8F"/>
    <w:rsid w:val="73070E90"/>
    <w:rsid w:val="730801DD"/>
    <w:rsid w:val="734D6B2F"/>
    <w:rsid w:val="73AA117B"/>
    <w:rsid w:val="75030928"/>
    <w:rsid w:val="75F5518A"/>
    <w:rsid w:val="75F827A9"/>
    <w:rsid w:val="762B129E"/>
    <w:rsid w:val="76763172"/>
    <w:rsid w:val="76C812C1"/>
    <w:rsid w:val="76C9169D"/>
    <w:rsid w:val="77220476"/>
    <w:rsid w:val="77432D21"/>
    <w:rsid w:val="78024FB4"/>
    <w:rsid w:val="78051A4E"/>
    <w:rsid w:val="783505C4"/>
    <w:rsid w:val="7842174A"/>
    <w:rsid w:val="78522B44"/>
    <w:rsid w:val="785871B3"/>
    <w:rsid w:val="787E79F8"/>
    <w:rsid w:val="78981D32"/>
    <w:rsid w:val="78E57747"/>
    <w:rsid w:val="794433F6"/>
    <w:rsid w:val="79CE03EA"/>
    <w:rsid w:val="79E401D6"/>
    <w:rsid w:val="7A253F2C"/>
    <w:rsid w:val="7A2A606A"/>
    <w:rsid w:val="7A2C2BD2"/>
    <w:rsid w:val="7A41687D"/>
    <w:rsid w:val="7AD90BF2"/>
    <w:rsid w:val="7B3E26C9"/>
    <w:rsid w:val="7B50173D"/>
    <w:rsid w:val="7B53401D"/>
    <w:rsid w:val="7B9D512A"/>
    <w:rsid w:val="7BE942B9"/>
    <w:rsid w:val="7CDC77F6"/>
    <w:rsid w:val="7D090FB4"/>
    <w:rsid w:val="7D1F1512"/>
    <w:rsid w:val="7D9167FB"/>
    <w:rsid w:val="7D9976B7"/>
    <w:rsid w:val="7DA25E56"/>
    <w:rsid w:val="7DB5636F"/>
    <w:rsid w:val="7DF36A11"/>
    <w:rsid w:val="7E51182C"/>
    <w:rsid w:val="7E7D3D3C"/>
    <w:rsid w:val="7EBB393D"/>
    <w:rsid w:val="7ED735BC"/>
    <w:rsid w:val="7F814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Office_11.8.2.8646_F1E327BC-269C-435d-A152-05C5408002CA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heb</dc:creator>
  <cp:lastModifiedBy>罗士斌</cp:lastModifiedBy>
  <dcterms:modified xsi:type="dcterms:W3CDTF">2020-10-09T03:26:20Z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2052-11.8.2.8646</vt:lpwstr>
  </property>
</Properties>
</file>